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F" w:rsidRPr="00416D96" w:rsidRDefault="00E652C8" w:rsidP="009F307F">
      <w:pPr>
        <w:jc w:val="center"/>
        <w:rPr>
          <w:rFonts w:ascii="標楷體" w:eastAsia="標楷體" w:hAnsi="標楷體"/>
          <w:b/>
          <w:sz w:val="96"/>
          <w:szCs w:val="96"/>
          <w:u w:val="single"/>
        </w:rPr>
      </w:pPr>
      <w:r w:rsidRPr="00416D96">
        <w:rPr>
          <w:rFonts w:ascii="標楷體" w:eastAsia="標楷體" w:hAnsi="標楷體" w:hint="eastAsia"/>
          <w:b/>
          <w:sz w:val="96"/>
          <w:szCs w:val="96"/>
          <w:u w:val="single"/>
        </w:rPr>
        <w:t>八</w:t>
      </w:r>
      <w:r w:rsidR="0012041A" w:rsidRPr="00416D96">
        <w:rPr>
          <w:rFonts w:ascii="標楷體" w:eastAsia="標楷體" w:hAnsi="標楷體" w:hint="eastAsia"/>
          <w:b/>
          <w:sz w:val="96"/>
          <w:szCs w:val="96"/>
          <w:u w:val="single"/>
        </w:rPr>
        <w:t>月</w:t>
      </w:r>
      <w:r w:rsidRPr="00416D96">
        <w:rPr>
          <w:rFonts w:ascii="標楷體" w:eastAsia="標楷體" w:hAnsi="標楷體" w:hint="eastAsia"/>
          <w:b/>
          <w:sz w:val="96"/>
          <w:szCs w:val="96"/>
          <w:u w:val="single"/>
        </w:rPr>
        <w:t>門診</w:t>
      </w:r>
      <w:bookmarkStart w:id="0" w:name="_GoBack"/>
      <w:bookmarkEnd w:id="0"/>
      <w:r w:rsidRPr="00416D96">
        <w:rPr>
          <w:rFonts w:ascii="標楷體" w:eastAsia="標楷體" w:hAnsi="標楷體" w:hint="eastAsia"/>
          <w:b/>
          <w:sz w:val="96"/>
          <w:szCs w:val="96"/>
          <w:u w:val="single"/>
        </w:rPr>
        <w:t>表誤植公告</w:t>
      </w:r>
    </w:p>
    <w:p w:rsidR="00150BC2" w:rsidRPr="00416D96" w:rsidRDefault="00E652C8" w:rsidP="00427418">
      <w:pPr>
        <w:jc w:val="center"/>
        <w:rPr>
          <w:rFonts w:ascii="標楷體" w:eastAsia="標楷體" w:hAnsi="標楷體"/>
          <w:b/>
          <w:sz w:val="96"/>
          <w:szCs w:val="96"/>
          <w:u w:val="single"/>
        </w:rPr>
      </w:pPr>
      <w:r w:rsidRPr="00416D96">
        <w:rPr>
          <w:rFonts w:ascii="標楷體" w:eastAsia="標楷體" w:hAnsi="標楷體" w:hint="eastAsia"/>
          <w:b/>
          <w:sz w:val="96"/>
          <w:szCs w:val="96"/>
          <w:u w:val="single"/>
        </w:rPr>
        <w:t>胸腔科正確門診表</w:t>
      </w:r>
    </w:p>
    <w:p w:rsidR="00423861" w:rsidRPr="00240741" w:rsidRDefault="00423861" w:rsidP="00427418">
      <w:pPr>
        <w:jc w:val="center"/>
        <w:rPr>
          <w:rFonts w:ascii="標楷體" w:eastAsia="標楷體" w:hAnsi="標楷體" w:hint="eastAsia"/>
          <w:b/>
          <w:sz w:val="52"/>
          <w:szCs w:val="52"/>
          <w:u w:val="single"/>
        </w:rPr>
      </w:pPr>
    </w:p>
    <w:tbl>
      <w:tblPr>
        <w:tblStyle w:val="a9"/>
        <w:tblW w:w="15021" w:type="dxa"/>
        <w:jc w:val="center"/>
        <w:tblLook w:val="04A0" w:firstRow="1" w:lastRow="0" w:firstColumn="1" w:lastColumn="0" w:noHBand="0" w:noVBand="1"/>
      </w:tblPr>
      <w:tblGrid>
        <w:gridCol w:w="1885"/>
        <w:gridCol w:w="1880"/>
        <w:gridCol w:w="1890"/>
        <w:gridCol w:w="1891"/>
        <w:gridCol w:w="1891"/>
        <w:gridCol w:w="1920"/>
        <w:gridCol w:w="3664"/>
      </w:tblGrid>
      <w:tr w:rsidR="0002536E" w:rsidTr="00416D96">
        <w:trPr>
          <w:trHeight w:val="374"/>
          <w:jc w:val="center"/>
        </w:trPr>
        <w:tc>
          <w:tcPr>
            <w:tcW w:w="1885" w:type="dxa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</w:pPr>
            <w:r w:rsidRPr="00416D96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科別</w:t>
            </w:r>
          </w:p>
        </w:tc>
        <w:tc>
          <w:tcPr>
            <w:tcW w:w="1880" w:type="dxa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</w:pPr>
            <w:r w:rsidRPr="00416D96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時段</w:t>
            </w:r>
          </w:p>
        </w:tc>
        <w:tc>
          <w:tcPr>
            <w:tcW w:w="189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一 MON</w:t>
            </w:r>
          </w:p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(5.12.19.26)</w:t>
            </w:r>
          </w:p>
        </w:tc>
        <w:tc>
          <w:tcPr>
            <w:tcW w:w="1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二 TUE</w:t>
            </w:r>
          </w:p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(6.13.20.27)</w:t>
            </w:r>
          </w:p>
        </w:tc>
        <w:tc>
          <w:tcPr>
            <w:tcW w:w="1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三 WED</w:t>
            </w:r>
          </w:p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(7.14.21.28)</w:t>
            </w:r>
          </w:p>
        </w:tc>
        <w:tc>
          <w:tcPr>
            <w:tcW w:w="19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四 THU</w:t>
            </w:r>
          </w:p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(1.8.15.22.29)</w:t>
            </w:r>
          </w:p>
        </w:tc>
        <w:tc>
          <w:tcPr>
            <w:tcW w:w="366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五 FRI</w:t>
            </w:r>
          </w:p>
          <w:p w:rsidR="0002536E" w:rsidRPr="00416D96" w:rsidRDefault="0002536E" w:rsidP="0042386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16D96">
              <w:rPr>
                <w:rFonts w:ascii="標楷體" w:eastAsia="標楷體" w:hAnsi="標楷體"/>
                <w:b/>
                <w:szCs w:val="24"/>
                <w:u w:val="single"/>
              </w:rPr>
              <w:t>(2.9.16.23.30)</w:t>
            </w:r>
          </w:p>
        </w:tc>
      </w:tr>
      <w:tr w:rsidR="0002536E" w:rsidTr="00416D96">
        <w:trPr>
          <w:trHeight w:val="562"/>
          <w:jc w:val="center"/>
        </w:trPr>
        <w:tc>
          <w:tcPr>
            <w:tcW w:w="1885" w:type="dxa"/>
            <w:vMerge w:val="restart"/>
            <w:textDirection w:val="tbRlV"/>
            <w:vAlign w:val="center"/>
          </w:tcPr>
          <w:p w:rsidR="0002536E" w:rsidRPr="00423861" w:rsidRDefault="0002536E" w:rsidP="00240741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56"/>
                <w:szCs w:val="56"/>
              </w:rPr>
            </w:pPr>
            <w:r w:rsidRPr="00423861">
              <w:rPr>
                <w:rFonts w:ascii="標楷體" w:eastAsia="標楷體" w:hAnsi="標楷體" w:hint="eastAsia"/>
                <w:b/>
                <w:sz w:val="56"/>
                <w:szCs w:val="56"/>
              </w:rPr>
              <w:t>胸腔科</w:t>
            </w:r>
          </w:p>
        </w:tc>
        <w:tc>
          <w:tcPr>
            <w:tcW w:w="1880" w:type="dxa"/>
          </w:tcPr>
          <w:p w:rsidR="0002536E" w:rsidRDefault="0002536E" w:rsidP="00240741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  <w:r w:rsidRPr="00240741">
              <w:rPr>
                <w:rFonts w:ascii="標楷體" w:eastAsia="標楷體" w:hAnsi="標楷體" w:hint="eastAsia"/>
                <w:b/>
                <w:sz w:val="56"/>
                <w:szCs w:val="56"/>
              </w:rPr>
              <w:t>上午</w:t>
            </w:r>
          </w:p>
        </w:tc>
        <w:tc>
          <w:tcPr>
            <w:tcW w:w="1890" w:type="dxa"/>
          </w:tcPr>
          <w:p w:rsidR="0002536E" w:rsidRPr="00416D96" w:rsidRDefault="0002536E" w:rsidP="00240741">
            <w:pPr>
              <w:rPr>
                <w:b/>
                <w:color w:val="231F20"/>
                <w:sz w:val="40"/>
                <w:szCs w:val="40"/>
              </w:rPr>
            </w:pPr>
            <w:r w:rsidRPr="00416D96">
              <w:rPr>
                <w:b/>
                <w:color w:val="231F20"/>
                <w:sz w:val="40"/>
                <w:szCs w:val="40"/>
              </w:rPr>
              <w:t>陳傑龍</w:t>
            </w:r>
          </w:p>
          <w:p w:rsidR="0002536E" w:rsidRPr="00240741" w:rsidRDefault="0002536E" w:rsidP="00240741">
            <w:pPr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</w:pP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(30</w:t>
            </w:r>
            <w:r>
              <w:rPr>
                <w:rFonts w:hint="eastAsia"/>
                <w:b/>
                <w:color w:val="231F20"/>
                <w:sz w:val="36"/>
                <w:szCs w:val="36"/>
              </w:rPr>
              <w:t>3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診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)</w:t>
            </w:r>
          </w:p>
        </w:tc>
        <w:tc>
          <w:tcPr>
            <w:tcW w:w="1891" w:type="dxa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891" w:type="dxa"/>
          </w:tcPr>
          <w:p w:rsidR="0002536E" w:rsidRPr="00416D96" w:rsidRDefault="0002536E" w:rsidP="0002536E">
            <w:pPr>
              <w:rPr>
                <w:b/>
                <w:color w:val="231F20"/>
                <w:sz w:val="40"/>
                <w:szCs w:val="40"/>
              </w:rPr>
            </w:pPr>
            <w:r w:rsidRPr="00416D96">
              <w:rPr>
                <w:rFonts w:hint="eastAsia"/>
                <w:b/>
                <w:color w:val="231F20"/>
                <w:sz w:val="40"/>
                <w:szCs w:val="40"/>
              </w:rPr>
              <w:t>徐武輝</w:t>
            </w:r>
          </w:p>
          <w:p w:rsidR="0002536E" w:rsidRDefault="0002536E" w:rsidP="0002536E">
            <w:pPr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(30</w:t>
            </w:r>
            <w:r>
              <w:rPr>
                <w:rFonts w:hint="eastAsia"/>
                <w:b/>
                <w:color w:val="231F20"/>
                <w:sz w:val="36"/>
                <w:szCs w:val="36"/>
              </w:rPr>
              <w:t>3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診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)</w:t>
            </w:r>
          </w:p>
        </w:tc>
        <w:tc>
          <w:tcPr>
            <w:tcW w:w="1920" w:type="dxa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3664" w:type="dxa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</w:tr>
      <w:tr w:rsidR="0002536E" w:rsidTr="00416D96">
        <w:trPr>
          <w:trHeight w:val="563"/>
          <w:jc w:val="center"/>
        </w:trPr>
        <w:tc>
          <w:tcPr>
            <w:tcW w:w="1885" w:type="dxa"/>
            <w:vMerge/>
            <w:vAlign w:val="center"/>
          </w:tcPr>
          <w:p w:rsidR="0002536E" w:rsidRDefault="0002536E" w:rsidP="0024074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02536E" w:rsidRDefault="0002536E" w:rsidP="00240741">
            <w:pPr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下</w:t>
            </w:r>
            <w:r w:rsidRPr="00240741">
              <w:rPr>
                <w:rFonts w:ascii="標楷體" w:eastAsia="標楷體" w:hAnsi="標楷體" w:hint="eastAsia"/>
                <w:b/>
                <w:sz w:val="56"/>
                <w:szCs w:val="56"/>
              </w:rPr>
              <w:t>午</w:t>
            </w:r>
          </w:p>
        </w:tc>
        <w:tc>
          <w:tcPr>
            <w:tcW w:w="1890" w:type="dxa"/>
          </w:tcPr>
          <w:p w:rsidR="0002536E" w:rsidRPr="00416D96" w:rsidRDefault="0002536E" w:rsidP="00240741">
            <w:pPr>
              <w:rPr>
                <w:b/>
                <w:color w:val="231F20"/>
                <w:sz w:val="40"/>
                <w:szCs w:val="40"/>
              </w:rPr>
            </w:pPr>
            <w:r w:rsidRPr="00416D96">
              <w:rPr>
                <w:b/>
                <w:color w:val="231F20"/>
                <w:sz w:val="40"/>
                <w:szCs w:val="40"/>
              </w:rPr>
              <w:t>陳偉峻</w:t>
            </w:r>
          </w:p>
          <w:p w:rsidR="0002536E" w:rsidRPr="00240741" w:rsidRDefault="0002536E" w:rsidP="00240741">
            <w:pPr>
              <w:rPr>
                <w:rFonts w:hint="eastAsia"/>
                <w:b/>
                <w:color w:val="231F20"/>
                <w:sz w:val="48"/>
                <w:szCs w:val="48"/>
              </w:rPr>
            </w:pP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(30</w:t>
            </w:r>
            <w:r>
              <w:rPr>
                <w:rFonts w:hint="eastAsia"/>
                <w:b/>
                <w:color w:val="231F20"/>
                <w:sz w:val="36"/>
                <w:szCs w:val="36"/>
              </w:rPr>
              <w:t>5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診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)</w:t>
            </w:r>
          </w:p>
        </w:tc>
        <w:tc>
          <w:tcPr>
            <w:tcW w:w="1891" w:type="dxa"/>
            <w:vMerge w:val="restart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02536E" w:rsidRPr="00416D96" w:rsidRDefault="0002536E" w:rsidP="0002536E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416D96">
              <w:rPr>
                <w:b/>
                <w:color w:val="231F20"/>
                <w:sz w:val="40"/>
                <w:szCs w:val="40"/>
              </w:rPr>
              <w:t>陳偉峻</w:t>
            </w:r>
          </w:p>
          <w:p w:rsidR="0002536E" w:rsidRDefault="0002536E" w:rsidP="0002536E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(302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診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)</w:t>
            </w:r>
          </w:p>
        </w:tc>
        <w:tc>
          <w:tcPr>
            <w:tcW w:w="1920" w:type="dxa"/>
            <w:vMerge w:val="restart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3664" w:type="dxa"/>
            <w:vMerge w:val="restart"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</w:tr>
      <w:tr w:rsidR="0002536E" w:rsidTr="00416D96">
        <w:trPr>
          <w:trHeight w:val="557"/>
          <w:jc w:val="center"/>
        </w:trPr>
        <w:tc>
          <w:tcPr>
            <w:tcW w:w="1885" w:type="dxa"/>
            <w:vMerge/>
            <w:vAlign w:val="center"/>
          </w:tcPr>
          <w:p w:rsidR="0002536E" w:rsidRDefault="0002536E" w:rsidP="0024074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880" w:type="dxa"/>
            <w:vMerge/>
          </w:tcPr>
          <w:p w:rsidR="0002536E" w:rsidRDefault="0002536E" w:rsidP="00240741">
            <w:pPr>
              <w:rPr>
                <w:rFonts w:ascii="標楷體" w:eastAsia="標楷體" w:hAnsi="標楷體" w:hint="eastAsia"/>
                <w:b/>
                <w:sz w:val="56"/>
                <w:szCs w:val="56"/>
              </w:rPr>
            </w:pPr>
          </w:p>
        </w:tc>
        <w:tc>
          <w:tcPr>
            <w:tcW w:w="1890" w:type="dxa"/>
            <w:vAlign w:val="center"/>
          </w:tcPr>
          <w:p w:rsidR="0002536E" w:rsidRPr="00416D96" w:rsidRDefault="0002536E" w:rsidP="00240741">
            <w:pPr>
              <w:rPr>
                <w:b/>
                <w:color w:val="231F20"/>
                <w:sz w:val="40"/>
                <w:szCs w:val="40"/>
              </w:rPr>
            </w:pPr>
            <w:r w:rsidRPr="00416D96">
              <w:rPr>
                <w:b/>
                <w:color w:val="231F20"/>
                <w:sz w:val="40"/>
                <w:szCs w:val="40"/>
              </w:rPr>
              <w:t>陳鴻仁</w:t>
            </w:r>
          </w:p>
          <w:p w:rsidR="0002536E" w:rsidRPr="00240741" w:rsidRDefault="0002536E" w:rsidP="00240741">
            <w:pPr>
              <w:spacing w:before="240"/>
              <w:rPr>
                <w:rFonts w:hint="eastAsia"/>
                <w:b/>
                <w:color w:val="231F20"/>
                <w:sz w:val="36"/>
                <w:szCs w:val="36"/>
              </w:rPr>
            </w:pPr>
            <w:r>
              <w:rPr>
                <w:rFonts w:hint="eastAsia"/>
                <w:b/>
                <w:color w:val="231F20"/>
                <w:sz w:val="36"/>
                <w:szCs w:val="36"/>
              </w:rPr>
              <w:t xml:space="preserve"> 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(302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診</w:t>
            </w:r>
            <w:r w:rsidRPr="00240741">
              <w:rPr>
                <w:rFonts w:hint="eastAsia"/>
                <w:b/>
                <w:color w:val="231F20"/>
                <w:sz w:val="36"/>
                <w:szCs w:val="36"/>
              </w:rPr>
              <w:t>)</w:t>
            </w:r>
          </w:p>
        </w:tc>
        <w:tc>
          <w:tcPr>
            <w:tcW w:w="1891" w:type="dxa"/>
            <w:vMerge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891" w:type="dxa"/>
            <w:vMerge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1920" w:type="dxa"/>
            <w:vMerge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  <w:tc>
          <w:tcPr>
            <w:tcW w:w="3664" w:type="dxa"/>
            <w:vMerge/>
          </w:tcPr>
          <w:p w:rsidR="0002536E" w:rsidRDefault="0002536E" w:rsidP="00423861">
            <w:pPr>
              <w:jc w:val="center"/>
              <w:rPr>
                <w:rFonts w:ascii="標楷體" w:eastAsia="標楷體" w:hAnsi="標楷體" w:hint="eastAsia"/>
                <w:b/>
                <w:sz w:val="72"/>
                <w:szCs w:val="72"/>
                <w:u w:val="single"/>
              </w:rPr>
            </w:pPr>
          </w:p>
        </w:tc>
      </w:tr>
    </w:tbl>
    <w:p w:rsidR="00E652C8" w:rsidRPr="00416D96" w:rsidRDefault="00416D96" w:rsidP="00416D96">
      <w:pPr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  </w:t>
      </w:r>
      <w:r w:rsidRPr="00416D96">
        <w:rPr>
          <w:rFonts w:ascii="標楷體" w:eastAsia="標楷體" w:hAnsi="標楷體" w:hint="eastAsia"/>
          <w:b/>
          <w:sz w:val="52"/>
          <w:szCs w:val="52"/>
        </w:rPr>
        <w:t>造成不便敬請見諒    中國東區分院關心你</w:t>
      </w:r>
    </w:p>
    <w:sectPr w:rsidR="00E652C8" w:rsidRPr="00416D96" w:rsidSect="009A32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F2" w:rsidRDefault="005317F2" w:rsidP="00DC750C">
      <w:r>
        <w:separator/>
      </w:r>
    </w:p>
  </w:endnote>
  <w:endnote w:type="continuationSeparator" w:id="0">
    <w:p w:rsidR="005317F2" w:rsidRDefault="005317F2" w:rsidP="00D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F2" w:rsidRDefault="005317F2" w:rsidP="00DC750C">
      <w:r>
        <w:separator/>
      </w:r>
    </w:p>
  </w:footnote>
  <w:footnote w:type="continuationSeparator" w:id="0">
    <w:p w:rsidR="005317F2" w:rsidRDefault="005317F2" w:rsidP="00DC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8"/>
    <w:rsid w:val="0002536E"/>
    <w:rsid w:val="00097836"/>
    <w:rsid w:val="0010590B"/>
    <w:rsid w:val="0012041A"/>
    <w:rsid w:val="00150BC2"/>
    <w:rsid w:val="00240741"/>
    <w:rsid w:val="00416D96"/>
    <w:rsid w:val="00423861"/>
    <w:rsid w:val="00427418"/>
    <w:rsid w:val="0044073D"/>
    <w:rsid w:val="005317F2"/>
    <w:rsid w:val="006957D8"/>
    <w:rsid w:val="007A25B4"/>
    <w:rsid w:val="007E3C01"/>
    <w:rsid w:val="009A322B"/>
    <w:rsid w:val="009D2D8D"/>
    <w:rsid w:val="009F307F"/>
    <w:rsid w:val="00B33ABA"/>
    <w:rsid w:val="00B4412E"/>
    <w:rsid w:val="00B91E7B"/>
    <w:rsid w:val="00DC750C"/>
    <w:rsid w:val="00E652C8"/>
    <w:rsid w:val="00F45824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B039"/>
  <w15:chartTrackingRefBased/>
  <w15:docId w15:val="{816C6BA7-1E5C-4F15-B4A7-4A3325E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50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652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2C8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table" w:styleId="a9">
    <w:name w:val="Table Grid"/>
    <w:basedOn w:val="a1"/>
    <w:uiPriority w:val="39"/>
    <w:rsid w:val="0042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BCCF-A010-45BC-BAE8-493428BC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2</cp:revision>
  <cp:lastPrinted>2024-08-05T02:52:00Z</cp:lastPrinted>
  <dcterms:created xsi:type="dcterms:W3CDTF">2024-08-05T03:13:00Z</dcterms:created>
  <dcterms:modified xsi:type="dcterms:W3CDTF">2024-08-05T03:13:00Z</dcterms:modified>
</cp:coreProperties>
</file>