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20" w:rsidRDefault="00D04520" w:rsidP="00D04520">
      <w:pPr>
        <w:widowControl/>
      </w:pPr>
      <w:r w:rsidRPr="0027239E">
        <w:t>BCR-ABL Roche</w:t>
      </w:r>
      <w:r>
        <w:rPr>
          <w:rFonts w:hint="eastAsia"/>
        </w:rPr>
        <w:t xml:space="preserve"> </w:t>
      </w:r>
      <w:r>
        <w:t>commercial</w:t>
      </w:r>
      <w:r>
        <w:rPr>
          <w:rFonts w:hint="eastAsia"/>
        </w:rPr>
        <w:t xml:space="preserve"> </w:t>
      </w:r>
      <w:r>
        <w:t>kit</w:t>
      </w:r>
      <w:r w:rsidRPr="0027239E">
        <w:t xml:space="preserve"> /LDT </w:t>
      </w:r>
      <w:r w:rsidRPr="0027239E">
        <w:rPr>
          <w:rFonts w:hint="eastAsia"/>
        </w:rPr>
        <w:t>報告差異</w:t>
      </w:r>
    </w:p>
    <w:tbl>
      <w:tblPr>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3"/>
        <w:gridCol w:w="7229"/>
      </w:tblGrid>
      <w:tr w:rsidR="00D04520" w:rsidRPr="0027239E" w:rsidTr="00AD410E">
        <w:trPr>
          <w:trHeight w:val="314"/>
        </w:trPr>
        <w:tc>
          <w:tcPr>
            <w:tcW w:w="6653" w:type="dxa"/>
            <w:shd w:val="clear" w:color="auto" w:fill="auto"/>
            <w:tcMar>
              <w:top w:w="15" w:type="dxa"/>
              <w:left w:w="105" w:type="dxa"/>
              <w:bottom w:w="0" w:type="dxa"/>
              <w:right w:w="105" w:type="dxa"/>
            </w:tcMar>
            <w:hideMark/>
          </w:tcPr>
          <w:p w:rsidR="00D04520" w:rsidRPr="0027239E" w:rsidRDefault="00D04520" w:rsidP="00AD410E">
            <w:r w:rsidRPr="0027239E">
              <w:t>Roche reagent</w:t>
            </w:r>
          </w:p>
        </w:tc>
        <w:tc>
          <w:tcPr>
            <w:tcW w:w="7229" w:type="dxa"/>
            <w:shd w:val="clear" w:color="auto" w:fill="auto"/>
            <w:tcMar>
              <w:top w:w="15" w:type="dxa"/>
              <w:left w:w="105" w:type="dxa"/>
              <w:bottom w:w="0" w:type="dxa"/>
              <w:right w:w="105" w:type="dxa"/>
            </w:tcMar>
            <w:hideMark/>
          </w:tcPr>
          <w:p w:rsidR="00D04520" w:rsidRPr="0027239E" w:rsidRDefault="0048206D" w:rsidP="00AD410E">
            <w:r w:rsidRPr="0027239E">
              <w:t>Laboratory Developed Test</w:t>
            </w:r>
          </w:p>
        </w:tc>
      </w:tr>
      <w:tr w:rsidR="00D04520" w:rsidRPr="0027239E" w:rsidTr="00AD410E">
        <w:trPr>
          <w:trHeight w:val="5825"/>
        </w:trPr>
        <w:tc>
          <w:tcPr>
            <w:tcW w:w="6653" w:type="dxa"/>
            <w:shd w:val="clear" w:color="auto" w:fill="auto"/>
            <w:tcMar>
              <w:top w:w="15" w:type="dxa"/>
              <w:left w:w="105" w:type="dxa"/>
              <w:bottom w:w="0" w:type="dxa"/>
              <w:right w:w="105" w:type="dxa"/>
            </w:tcMar>
            <w:hideMark/>
          </w:tcPr>
          <w:p w:rsidR="00D04520" w:rsidRPr="0027239E" w:rsidRDefault="00D04520" w:rsidP="00AD410E">
            <w:r w:rsidRPr="0027239E">
              <w:t xml:space="preserve">BCR-ABL </w:t>
            </w:r>
            <w:r w:rsidRPr="0027239E">
              <w:t>定性檢驗：</w:t>
            </w:r>
            <w:r w:rsidRPr="0027239E">
              <w:t xml:space="preserve"> </w:t>
            </w:r>
          </w:p>
          <w:p w:rsidR="00D04520" w:rsidRPr="0027239E" w:rsidRDefault="00D04520" w:rsidP="00AD410E">
            <w:r w:rsidRPr="0027239E">
              <w:t>Undetected</w:t>
            </w:r>
          </w:p>
          <w:p w:rsidR="00D04520" w:rsidRPr="0027239E" w:rsidRDefault="00D04520" w:rsidP="00AD410E">
            <w:r w:rsidRPr="0027239E">
              <w:rPr>
                <w:b/>
                <w:bCs/>
              </w:rPr>
              <w:t>或</w:t>
            </w:r>
            <w:r w:rsidRPr="0027239E">
              <w:rPr>
                <w:b/>
                <w:bCs/>
              </w:rPr>
              <w:t xml:space="preserve"> P210 type (</w:t>
            </w:r>
            <w:r w:rsidRPr="0027239E">
              <w:rPr>
                <w:b/>
                <w:bCs/>
              </w:rPr>
              <w:t>可能型別為</w:t>
            </w:r>
            <w:r w:rsidRPr="0027239E">
              <w:rPr>
                <w:b/>
                <w:bCs/>
              </w:rPr>
              <w:t>b2a2, b2a3, b3a2, b3a3</w:t>
            </w:r>
            <w:bookmarkStart w:id="0" w:name="_GoBack"/>
            <w:r w:rsidRPr="0027239E">
              <w:rPr>
                <w:b/>
                <w:bCs/>
              </w:rPr>
              <w:t>)</w:t>
            </w:r>
            <w:bookmarkEnd w:id="0"/>
          </w:p>
          <w:p w:rsidR="00D04520" w:rsidRPr="0027239E" w:rsidRDefault="00D04520" w:rsidP="00AD410E">
            <w:r w:rsidRPr="0027239E">
              <w:rPr>
                <w:b/>
                <w:bCs/>
              </w:rPr>
              <w:t>或</w:t>
            </w:r>
            <w:r w:rsidRPr="0027239E">
              <w:rPr>
                <w:b/>
                <w:bCs/>
              </w:rPr>
              <w:t xml:space="preserve"> P190 type (</w:t>
            </w:r>
            <w:r w:rsidRPr="0027239E">
              <w:rPr>
                <w:b/>
                <w:bCs/>
              </w:rPr>
              <w:t>可能型別為</w:t>
            </w:r>
            <w:r w:rsidRPr="0027239E">
              <w:rPr>
                <w:b/>
                <w:bCs/>
              </w:rPr>
              <w:t>e1a2, e1a3)</w:t>
            </w:r>
          </w:p>
          <w:p w:rsidR="00D04520" w:rsidRDefault="00D04520" w:rsidP="00AD410E">
            <w:pPr>
              <w:rPr>
                <w:b/>
                <w:bCs/>
              </w:rPr>
            </w:pPr>
            <w:r w:rsidRPr="0027239E">
              <w:rPr>
                <w:b/>
                <w:bCs/>
              </w:rPr>
              <w:t>或</w:t>
            </w:r>
            <w:r w:rsidRPr="0027239E">
              <w:rPr>
                <w:b/>
                <w:bCs/>
              </w:rPr>
              <w:t xml:space="preserve"> P230 type (</w:t>
            </w:r>
            <w:r w:rsidRPr="0027239E">
              <w:rPr>
                <w:b/>
                <w:bCs/>
              </w:rPr>
              <w:t>可能型別為</w:t>
            </w:r>
            <w:r w:rsidRPr="0027239E">
              <w:rPr>
                <w:b/>
                <w:bCs/>
              </w:rPr>
              <w:t>e19a2, e19a3)</w:t>
            </w:r>
          </w:p>
          <w:p w:rsidR="0048206D" w:rsidRPr="0027239E" w:rsidRDefault="0048206D" w:rsidP="00AD410E"/>
          <w:p w:rsidR="00D04520" w:rsidRPr="0027239E" w:rsidRDefault="00D04520" w:rsidP="00AD410E">
            <w:r w:rsidRPr="0027239E">
              <w:t>備註：</w:t>
            </w:r>
          </w:p>
          <w:p w:rsidR="00D04520" w:rsidRPr="0027239E" w:rsidRDefault="00D04520" w:rsidP="00AD410E">
            <w:r w:rsidRPr="0027239E">
              <w:t xml:space="preserve">1. </w:t>
            </w:r>
            <w:r w:rsidRPr="0027239E">
              <w:t>偵測方法</w:t>
            </w:r>
            <w:r w:rsidRPr="0027239E">
              <w:t>/</w:t>
            </w:r>
            <w:r w:rsidRPr="0027239E">
              <w:t>試劑</w:t>
            </w:r>
            <w:r w:rsidRPr="0027239E">
              <w:t xml:space="preserve">: Real time PCR, LightMix Kit bcr-abl </w:t>
            </w:r>
            <w:proofErr w:type="gramStart"/>
            <w:r w:rsidRPr="0027239E">
              <w:t>t(</w:t>
            </w:r>
            <w:proofErr w:type="gramEnd"/>
            <w:r w:rsidRPr="0027239E">
              <w:t>9;22) M/m/μ and Abl1 Reference (TIB MOLBIOL)</w:t>
            </w:r>
          </w:p>
          <w:p w:rsidR="00D04520" w:rsidRPr="0027239E" w:rsidRDefault="00D04520" w:rsidP="00AD410E">
            <w:r w:rsidRPr="0027239E">
              <w:t xml:space="preserve">2. </w:t>
            </w:r>
            <w:r w:rsidRPr="0027239E">
              <w:t>偵測基因</w:t>
            </w:r>
            <w:r w:rsidRPr="0027239E">
              <w:t>: BCR-ABL t(9:22) fusion transcript</w:t>
            </w:r>
            <w:r w:rsidRPr="0027239E">
              <w:t>，涵蓋</w:t>
            </w:r>
            <w:r w:rsidRPr="0027239E">
              <w:t xml:space="preserve"> P210(b2a2</w:t>
            </w:r>
            <w:r w:rsidRPr="0027239E">
              <w:t>、</w:t>
            </w:r>
            <w:r w:rsidRPr="0027239E">
              <w:t>b2a3</w:t>
            </w:r>
            <w:r w:rsidRPr="0027239E">
              <w:t>、</w:t>
            </w:r>
            <w:r w:rsidRPr="0027239E">
              <w:t xml:space="preserve"> b3a2</w:t>
            </w:r>
            <w:r w:rsidRPr="0027239E">
              <w:t>、</w:t>
            </w:r>
            <w:r w:rsidRPr="0027239E">
              <w:t xml:space="preserve"> b3a3)</w:t>
            </w:r>
            <w:r w:rsidRPr="0027239E">
              <w:t>；</w:t>
            </w:r>
            <w:r w:rsidRPr="0027239E">
              <w:t>P190(e1a2</w:t>
            </w:r>
            <w:r w:rsidRPr="0027239E">
              <w:t>、</w:t>
            </w:r>
            <w:r w:rsidRPr="0027239E">
              <w:t>e1a3)</w:t>
            </w:r>
            <w:r w:rsidRPr="0027239E">
              <w:t>；</w:t>
            </w:r>
            <w:r w:rsidRPr="0027239E">
              <w:t>P230(e19a2, e19a3)</w:t>
            </w:r>
            <w:r w:rsidRPr="0027239E">
              <w:t>與對照參考基因</w:t>
            </w:r>
            <w:r w:rsidRPr="0027239E">
              <w:t>Abl1 (Beillard et al., 2003)</w:t>
            </w:r>
            <w:r w:rsidRPr="0027239E">
              <w:t>。</w:t>
            </w:r>
          </w:p>
          <w:p w:rsidR="00D04520" w:rsidRPr="0027239E" w:rsidRDefault="00D04520" w:rsidP="00AD410E">
            <w:r w:rsidRPr="0027239E">
              <w:t xml:space="preserve">3. </w:t>
            </w:r>
            <w:r w:rsidRPr="0027239E">
              <w:t>若結果為</w:t>
            </w:r>
            <w:r w:rsidRPr="0027239E">
              <w:t>undetected</w:t>
            </w:r>
            <w:r w:rsidRPr="0027239E">
              <w:t>則為未檢出</w:t>
            </w:r>
            <w:r w:rsidRPr="0027239E">
              <w:t>BCR-ABL fusion gene</w:t>
            </w:r>
            <w:r w:rsidRPr="0027239E">
              <w:t>或</w:t>
            </w:r>
            <w:r w:rsidRPr="0027239E">
              <w:t>BCR-ABL fusion gene</w:t>
            </w:r>
            <w:r w:rsidRPr="0027239E">
              <w:t>低於偵測極限</w:t>
            </w:r>
          </w:p>
        </w:tc>
        <w:tc>
          <w:tcPr>
            <w:tcW w:w="7229" w:type="dxa"/>
            <w:shd w:val="clear" w:color="auto" w:fill="auto"/>
            <w:tcMar>
              <w:top w:w="15" w:type="dxa"/>
              <w:left w:w="105" w:type="dxa"/>
              <w:bottom w:w="0" w:type="dxa"/>
              <w:right w:w="105" w:type="dxa"/>
            </w:tcMar>
            <w:hideMark/>
          </w:tcPr>
          <w:p w:rsidR="00D04520" w:rsidRPr="0027239E" w:rsidRDefault="00D04520" w:rsidP="00AD410E">
            <w:r w:rsidRPr="0027239E">
              <w:t xml:space="preserve">BCR-ABL </w:t>
            </w:r>
            <w:r w:rsidRPr="0027239E">
              <w:t>定性檢驗：</w:t>
            </w:r>
            <w:r w:rsidRPr="0027239E">
              <w:t xml:space="preserve"> </w:t>
            </w:r>
          </w:p>
          <w:p w:rsidR="00D04520" w:rsidRPr="0027239E" w:rsidRDefault="00D04520" w:rsidP="00AD410E">
            <w:r w:rsidRPr="0027239E">
              <w:t>Undetected</w:t>
            </w:r>
          </w:p>
          <w:p w:rsidR="00D04520" w:rsidRPr="0027239E" w:rsidRDefault="00D04520" w:rsidP="00AD410E">
            <w:r w:rsidRPr="0027239E">
              <w:rPr>
                <w:b/>
                <w:bCs/>
              </w:rPr>
              <w:t>或</w:t>
            </w:r>
            <w:r w:rsidRPr="0027239E">
              <w:rPr>
                <w:b/>
                <w:bCs/>
              </w:rPr>
              <w:t>b2a2</w:t>
            </w:r>
          </w:p>
          <w:p w:rsidR="00D04520" w:rsidRPr="0027239E" w:rsidRDefault="00D04520" w:rsidP="00AD410E">
            <w:r w:rsidRPr="0027239E">
              <w:rPr>
                <w:b/>
                <w:bCs/>
              </w:rPr>
              <w:t>或</w:t>
            </w:r>
            <w:r w:rsidRPr="0027239E">
              <w:rPr>
                <w:b/>
                <w:bCs/>
              </w:rPr>
              <w:t xml:space="preserve">b3a2, </w:t>
            </w:r>
          </w:p>
          <w:p w:rsidR="00D04520" w:rsidRDefault="00D04520" w:rsidP="00AD410E">
            <w:pPr>
              <w:rPr>
                <w:b/>
                <w:bCs/>
              </w:rPr>
            </w:pPr>
            <w:r w:rsidRPr="0027239E">
              <w:rPr>
                <w:b/>
                <w:bCs/>
              </w:rPr>
              <w:t>或</w:t>
            </w:r>
            <w:r w:rsidRPr="0027239E">
              <w:rPr>
                <w:b/>
                <w:bCs/>
              </w:rPr>
              <w:t>e1a2</w:t>
            </w:r>
          </w:p>
          <w:p w:rsidR="00D04520" w:rsidRPr="0027239E" w:rsidRDefault="00D04520" w:rsidP="00AD410E"/>
          <w:p w:rsidR="00D04520" w:rsidRPr="0027239E" w:rsidRDefault="00D04520" w:rsidP="00AD410E">
            <w:r w:rsidRPr="0027239E">
              <w:t>備註：</w:t>
            </w:r>
          </w:p>
          <w:p w:rsidR="00D04520" w:rsidRPr="00D04520" w:rsidRDefault="00D04520" w:rsidP="00AD410E">
            <w:r w:rsidRPr="0027239E">
              <w:t>1.</w:t>
            </w:r>
            <w:r w:rsidRPr="0027239E">
              <w:t>本</w:t>
            </w:r>
            <w:r w:rsidRPr="00D04520">
              <w:t>檢驗項目由中國醫藥大學附設醫院檢驗醫學部分生組建立並確效驗證。</w:t>
            </w:r>
          </w:p>
          <w:p w:rsidR="00D04520" w:rsidRPr="00D04520" w:rsidRDefault="00D04520" w:rsidP="00AD410E">
            <w:r w:rsidRPr="00D04520">
              <w:t>2.</w:t>
            </w:r>
            <w:r w:rsidRPr="00D04520">
              <w:t>本檢測為</w:t>
            </w:r>
            <w:r w:rsidRPr="00D04520">
              <w:t>Laboratory Developed Test method</w:t>
            </w:r>
          </w:p>
          <w:p w:rsidR="00D04520" w:rsidRPr="00D04520" w:rsidRDefault="00D04520" w:rsidP="00AD410E">
            <w:r w:rsidRPr="00D04520">
              <w:t>3. Target gene: BCR-ABL fusion gene: b3a2, b2a2, e1a2</w:t>
            </w:r>
          </w:p>
          <w:p w:rsidR="00D04520" w:rsidRPr="00D04520" w:rsidRDefault="00D04520" w:rsidP="00AD410E">
            <w:r w:rsidRPr="00D04520">
              <w:t xml:space="preserve">4. </w:t>
            </w:r>
            <w:proofErr w:type="gramStart"/>
            <w:r w:rsidRPr="00D04520">
              <w:t>Method :</w:t>
            </w:r>
            <w:proofErr w:type="gramEnd"/>
            <w:r w:rsidRPr="00D04520">
              <w:t xml:space="preserve"> RT-PCR </w:t>
            </w:r>
          </w:p>
          <w:p w:rsidR="00D04520" w:rsidRPr="00D04520" w:rsidRDefault="00D04520" w:rsidP="00AD410E">
            <w:r w:rsidRPr="00D04520">
              <w:t xml:space="preserve">5. </w:t>
            </w:r>
            <w:r w:rsidRPr="00D04520">
              <w:t>經本實驗室確效驗證</w:t>
            </w:r>
            <w:r w:rsidRPr="00D04520">
              <w:t>Limitation:100 copies/mL</w:t>
            </w:r>
          </w:p>
          <w:p w:rsidR="00D04520" w:rsidRPr="00D04520" w:rsidRDefault="00D04520" w:rsidP="00AD410E">
            <w:r w:rsidRPr="00D04520">
              <w:t xml:space="preserve">6. </w:t>
            </w:r>
            <w:r w:rsidRPr="00D04520">
              <w:t>若結果為</w:t>
            </w:r>
            <w:r w:rsidRPr="00D04520">
              <w:t>undetected</w:t>
            </w:r>
            <w:r w:rsidRPr="00D04520">
              <w:t>則為未檢出</w:t>
            </w:r>
            <w:r w:rsidRPr="00D04520">
              <w:t>BCR-ABL fusion gene:b3a2, b2a2, e1a2</w:t>
            </w:r>
            <w:r w:rsidRPr="00D04520">
              <w:t>型別核酸或</w:t>
            </w:r>
            <w:r w:rsidRPr="00D04520">
              <w:t>BCR-ABL fusion gene</w:t>
            </w:r>
            <w:r w:rsidRPr="00D04520">
              <w:t>核酸量低於偵測極限</w:t>
            </w:r>
          </w:p>
          <w:p w:rsidR="00D04520" w:rsidRPr="0027239E" w:rsidRDefault="00D04520" w:rsidP="00AD410E">
            <w:r w:rsidRPr="00D04520">
              <w:t xml:space="preserve">7. </w:t>
            </w:r>
            <w:r w:rsidRPr="00D04520">
              <w:t>參考值</w:t>
            </w:r>
            <w:r w:rsidRPr="00D04520">
              <w:t>: Undetected</w:t>
            </w:r>
          </w:p>
        </w:tc>
      </w:tr>
    </w:tbl>
    <w:p w:rsidR="00D04520" w:rsidRDefault="00D04520" w:rsidP="00D04520">
      <w:pPr>
        <w:pStyle w:val="a3"/>
        <w:ind w:leftChars="0"/>
      </w:pPr>
    </w:p>
    <w:sectPr w:rsidR="00D04520" w:rsidSect="00D04520">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40AAA"/>
    <w:multiLevelType w:val="hybridMultilevel"/>
    <w:tmpl w:val="A3580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E"/>
    <w:rsid w:val="00036960"/>
    <w:rsid w:val="000931E1"/>
    <w:rsid w:val="00195824"/>
    <w:rsid w:val="001C0530"/>
    <w:rsid w:val="001D662E"/>
    <w:rsid w:val="00267EEE"/>
    <w:rsid w:val="002A486F"/>
    <w:rsid w:val="0045101F"/>
    <w:rsid w:val="0048206D"/>
    <w:rsid w:val="005C2C0A"/>
    <w:rsid w:val="006731CC"/>
    <w:rsid w:val="00D04520"/>
    <w:rsid w:val="00D90095"/>
    <w:rsid w:val="00FD7FC6"/>
    <w:rsid w:val="00FF6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B59F"/>
  <w15:chartTrackingRefBased/>
  <w15:docId w15:val="{5BF1FBC8-BB01-40A0-92BA-2C8266AE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0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742</Characters>
  <Application>Microsoft Office Word</Application>
  <DocSecurity>0</DocSecurity>
  <Lines>6</Lines>
  <Paragraphs>1</Paragraphs>
  <ScaleCrop>false</ScaleCrop>
  <Company>CMUH</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2019-12-25T03:20:00Z</dcterms:created>
  <dcterms:modified xsi:type="dcterms:W3CDTF">2019-12-27T00:13:00Z</dcterms:modified>
</cp:coreProperties>
</file>